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3E" w:rsidRDefault="002D6BBC" w:rsidP="00FE6FFB">
      <w:pPr>
        <w:jc w:val="center"/>
        <w:rPr>
          <w:b/>
          <w:color w:val="0066A4"/>
          <w:sz w:val="32"/>
        </w:rPr>
      </w:pPr>
      <w:bookmarkStart w:id="0" w:name="_GoBack"/>
      <w:bookmarkEnd w:id="0"/>
      <w:r>
        <w:rPr>
          <w:b/>
          <w:color w:val="0066A4"/>
          <w:sz w:val="32"/>
        </w:rPr>
        <w:t>Identifying Issues &amp; Options</w:t>
      </w:r>
      <w:r w:rsidR="00D71861">
        <w:rPr>
          <w:b/>
          <w:color w:val="0066A4"/>
          <w:sz w:val="32"/>
        </w:rPr>
        <w:t>: Transport &amp; Public Realm</w:t>
      </w:r>
    </w:p>
    <w:tbl>
      <w:tblPr>
        <w:tblStyle w:val="TableGrid"/>
        <w:tblW w:w="573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065"/>
        <w:gridCol w:w="1129"/>
        <w:gridCol w:w="1081"/>
        <w:gridCol w:w="3546"/>
        <w:gridCol w:w="3594"/>
        <w:gridCol w:w="3571"/>
      </w:tblGrid>
      <w:tr w:rsidR="005C04CE" w:rsidRPr="005C04CE" w:rsidTr="00AB36F7">
        <w:trPr>
          <w:trHeight w:val="586"/>
          <w:tblHeader/>
        </w:trPr>
        <w:tc>
          <w:tcPr>
            <w:tcW w:w="959" w:type="pct"/>
            <w:vMerge w:val="restart"/>
          </w:tcPr>
          <w:p w:rsidR="005C04CE" w:rsidRPr="005C04CE" w:rsidRDefault="005C04CE" w:rsidP="00EF334C">
            <w:pPr>
              <w:rPr>
                <w:b/>
                <w:color w:val="0066A4"/>
                <w:sz w:val="24"/>
              </w:rPr>
            </w:pPr>
            <w:r w:rsidRPr="005C04CE">
              <w:rPr>
                <w:b/>
                <w:color w:val="0066A4"/>
                <w:sz w:val="24"/>
              </w:rPr>
              <w:t>What is the issue?</w:t>
            </w:r>
          </w:p>
        </w:tc>
        <w:tc>
          <w:tcPr>
            <w:tcW w:w="691" w:type="pct"/>
            <w:gridSpan w:val="2"/>
          </w:tcPr>
          <w:p w:rsidR="005C04CE" w:rsidRPr="005C04CE" w:rsidRDefault="005D7C89" w:rsidP="005D7C89">
            <w:pPr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 xml:space="preserve">Is </w:t>
            </w:r>
            <w:r w:rsidR="00D76B43">
              <w:rPr>
                <w:b/>
                <w:color w:val="0066A4"/>
                <w:sz w:val="24"/>
              </w:rPr>
              <w:t xml:space="preserve">it </w:t>
            </w:r>
            <w:r>
              <w:rPr>
                <w:b/>
                <w:color w:val="0066A4"/>
                <w:sz w:val="24"/>
              </w:rPr>
              <w:t>a matter for</w:t>
            </w:r>
            <w:r w:rsidR="00D76B43">
              <w:rPr>
                <w:b/>
                <w:color w:val="0066A4"/>
                <w:sz w:val="24"/>
              </w:rPr>
              <w:t>:</w:t>
            </w:r>
          </w:p>
        </w:tc>
        <w:tc>
          <w:tcPr>
            <w:tcW w:w="1109" w:type="pct"/>
            <w:vMerge w:val="restart"/>
          </w:tcPr>
          <w:p w:rsidR="005C04CE" w:rsidRPr="005C04CE" w:rsidRDefault="005C04CE" w:rsidP="00EF334C">
            <w:pPr>
              <w:rPr>
                <w:b/>
                <w:color w:val="0066A4"/>
                <w:sz w:val="24"/>
              </w:rPr>
            </w:pPr>
            <w:r w:rsidRPr="005C04CE">
              <w:rPr>
                <w:b/>
                <w:color w:val="0066A4"/>
                <w:sz w:val="24"/>
              </w:rPr>
              <w:t xml:space="preserve">Is there existing planning policy relevant to this issue? </w:t>
            </w:r>
          </w:p>
          <w:p w:rsidR="005C04CE" w:rsidRPr="00E81BD0" w:rsidRDefault="00E81BD0" w:rsidP="00EF334C">
            <w:pPr>
              <w:rPr>
                <w:b/>
                <w:i/>
                <w:color w:val="0066A4"/>
                <w:sz w:val="24"/>
              </w:rPr>
            </w:pPr>
            <w:r>
              <w:rPr>
                <w:b/>
                <w:i/>
                <w:color w:val="0066A4"/>
                <w:sz w:val="24"/>
              </w:rPr>
              <w:t>(see policy extract</w:t>
            </w:r>
            <w:r w:rsidR="005E5E7D">
              <w:rPr>
                <w:b/>
                <w:i/>
                <w:color w:val="0066A4"/>
                <w:sz w:val="24"/>
              </w:rPr>
              <w:t>s</w:t>
            </w:r>
            <w:r>
              <w:rPr>
                <w:b/>
                <w:i/>
                <w:color w:val="0066A4"/>
                <w:sz w:val="24"/>
              </w:rPr>
              <w:t xml:space="preserve"> attached)</w:t>
            </w:r>
          </w:p>
        </w:tc>
        <w:tc>
          <w:tcPr>
            <w:tcW w:w="1124" w:type="pct"/>
            <w:vMerge w:val="restart"/>
          </w:tcPr>
          <w:p w:rsidR="005C04CE" w:rsidRPr="005C04CE" w:rsidRDefault="007F64CA" w:rsidP="00AB36F7">
            <w:pPr>
              <w:ind w:left="108"/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>What are the options?</w:t>
            </w:r>
            <w:r w:rsidR="00C70262">
              <w:rPr>
                <w:b/>
                <w:color w:val="0066A4"/>
                <w:sz w:val="24"/>
              </w:rPr>
              <w:t xml:space="preserve"> (Include possible implementation dates.)</w:t>
            </w:r>
          </w:p>
        </w:tc>
        <w:tc>
          <w:tcPr>
            <w:tcW w:w="1118" w:type="pct"/>
            <w:vMerge w:val="restart"/>
          </w:tcPr>
          <w:p w:rsidR="005C04CE" w:rsidRPr="005C04CE" w:rsidRDefault="007F64CA" w:rsidP="00EF334C">
            <w:pPr>
              <w:rPr>
                <w:b/>
                <w:color w:val="0066A4"/>
                <w:sz w:val="24"/>
              </w:rPr>
            </w:pPr>
            <w:r>
              <w:rPr>
                <w:b/>
                <w:color w:val="0066A4"/>
                <w:sz w:val="24"/>
              </w:rPr>
              <w:t>How was the issue identified?</w:t>
            </w:r>
          </w:p>
        </w:tc>
      </w:tr>
      <w:tr w:rsidR="005C04CE" w:rsidRPr="005C04CE" w:rsidTr="00AB36F7">
        <w:trPr>
          <w:trHeight w:val="144"/>
          <w:tblHeader/>
        </w:trPr>
        <w:tc>
          <w:tcPr>
            <w:tcW w:w="959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353" w:type="pct"/>
          </w:tcPr>
          <w:p w:rsidR="005C04CE" w:rsidRPr="005C04CE" w:rsidRDefault="005D7C89" w:rsidP="00D76B43">
            <w:pPr>
              <w:rPr>
                <w:b/>
                <w:color w:val="0066A4"/>
                <w:sz w:val="24"/>
              </w:rPr>
            </w:pPr>
            <w:proofErr w:type="gramStart"/>
            <w:r>
              <w:rPr>
                <w:b/>
                <w:color w:val="0066A4"/>
                <w:sz w:val="24"/>
              </w:rPr>
              <w:t>p</w:t>
            </w:r>
            <w:r w:rsidR="005C04CE" w:rsidRPr="005C04CE">
              <w:rPr>
                <w:b/>
                <w:color w:val="0066A4"/>
                <w:sz w:val="24"/>
              </w:rPr>
              <w:t>lanning</w:t>
            </w:r>
            <w:proofErr w:type="gramEnd"/>
            <w:r w:rsidR="005C04CE" w:rsidRPr="005C04CE">
              <w:rPr>
                <w:b/>
                <w:color w:val="0066A4"/>
                <w:sz w:val="24"/>
              </w:rPr>
              <w:t xml:space="preserve"> policy</w:t>
            </w:r>
            <w:r w:rsidR="00D76B43">
              <w:rPr>
                <w:b/>
                <w:color w:val="0066A4"/>
                <w:sz w:val="24"/>
              </w:rPr>
              <w:t>?</w:t>
            </w:r>
          </w:p>
        </w:tc>
        <w:tc>
          <w:tcPr>
            <w:tcW w:w="338" w:type="pct"/>
          </w:tcPr>
          <w:p w:rsidR="005C04CE" w:rsidRPr="005C04CE" w:rsidRDefault="005D7C89" w:rsidP="005D7C89">
            <w:pPr>
              <w:ind w:left="-108"/>
              <w:rPr>
                <w:b/>
                <w:color w:val="0066A4"/>
                <w:sz w:val="24"/>
              </w:rPr>
            </w:pPr>
            <w:proofErr w:type="gramStart"/>
            <w:r>
              <w:rPr>
                <w:b/>
                <w:color w:val="0066A4"/>
                <w:sz w:val="24"/>
              </w:rPr>
              <w:t>o</w:t>
            </w:r>
            <w:r w:rsidR="005C04CE" w:rsidRPr="005C04CE">
              <w:rPr>
                <w:b/>
                <w:color w:val="0066A4"/>
                <w:sz w:val="24"/>
              </w:rPr>
              <w:t>ther</w:t>
            </w:r>
            <w:proofErr w:type="gramEnd"/>
            <w:r>
              <w:rPr>
                <w:b/>
                <w:color w:val="0066A4"/>
                <w:sz w:val="24"/>
              </w:rPr>
              <w:t xml:space="preserve"> solution</w:t>
            </w:r>
            <w:r w:rsidR="005C04CE" w:rsidRPr="005C04CE">
              <w:rPr>
                <w:b/>
                <w:color w:val="0066A4"/>
                <w:sz w:val="24"/>
              </w:rPr>
              <w:t>?</w:t>
            </w:r>
          </w:p>
        </w:tc>
        <w:tc>
          <w:tcPr>
            <w:tcW w:w="1109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24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18" w:type="pct"/>
            <w:vMerge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</w:tr>
      <w:tr w:rsidR="005C04CE" w:rsidRPr="005C04CE" w:rsidTr="00AB36F7">
        <w:trPr>
          <w:trHeight w:val="1076"/>
        </w:trPr>
        <w:tc>
          <w:tcPr>
            <w:tcW w:w="959" w:type="pct"/>
          </w:tcPr>
          <w:p w:rsidR="00440656" w:rsidRPr="007B74D3" w:rsidRDefault="007B74D3" w:rsidP="007B7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1a. </w:t>
            </w:r>
            <w:r w:rsidR="008A6C5A" w:rsidRPr="007B74D3">
              <w:rPr>
                <w:color w:val="000000" w:themeColor="text1"/>
              </w:rPr>
              <w:t>Manage and reduce conflicts between the needs of through and local traffic</w:t>
            </w:r>
            <w:r w:rsidR="004B182C" w:rsidRPr="007B74D3">
              <w:rPr>
                <w:color w:val="000000" w:themeColor="text1"/>
              </w:rPr>
              <w:t xml:space="preserve"> in the town centre</w:t>
            </w:r>
            <w:r w:rsidR="00502F80" w:rsidRPr="007B74D3">
              <w:rPr>
                <w:color w:val="000000" w:themeColor="text1"/>
              </w:rPr>
              <w:t>; plan to reduce causes of congestion</w:t>
            </w:r>
            <w:r w:rsidR="000A070B" w:rsidRPr="007B74D3">
              <w:rPr>
                <w:color w:val="000000" w:themeColor="text1"/>
              </w:rPr>
              <w:t xml:space="preserve"> and</w:t>
            </w:r>
            <w:r w:rsidR="00440656" w:rsidRPr="007B74D3">
              <w:rPr>
                <w:color w:val="000000" w:themeColor="text1"/>
              </w:rPr>
              <w:t xml:space="preserve"> pollution.</w:t>
            </w:r>
          </w:p>
          <w:p w:rsidR="00440656" w:rsidRDefault="00440656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7B74D3" w:rsidRDefault="007B74D3" w:rsidP="00440656">
            <w:pPr>
              <w:pStyle w:val="ListParagraph"/>
              <w:ind w:left="360"/>
              <w:rPr>
                <w:color w:val="000000" w:themeColor="text1"/>
              </w:rPr>
            </w:pPr>
          </w:p>
          <w:p w:rsidR="00502F80" w:rsidRDefault="007B74D3" w:rsidP="007B74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1b. </w:t>
            </w:r>
            <w:r w:rsidR="001232FC" w:rsidRPr="007B74D3">
              <w:rPr>
                <w:color w:val="000000" w:themeColor="text1"/>
              </w:rPr>
              <w:t xml:space="preserve">Tackle </w:t>
            </w:r>
            <w:r w:rsidR="00440656" w:rsidRPr="007B74D3">
              <w:rPr>
                <w:color w:val="000000" w:themeColor="text1"/>
              </w:rPr>
              <w:t>specific causes for areas of congestion and p</w:t>
            </w:r>
            <w:r w:rsidR="000B529B" w:rsidRPr="007B74D3">
              <w:rPr>
                <w:color w:val="000000" w:themeColor="text1"/>
              </w:rPr>
              <w:t>lan for solutions</w:t>
            </w:r>
            <w:r>
              <w:rPr>
                <w:color w:val="000000" w:themeColor="text1"/>
              </w:rPr>
              <w:t>.</w:t>
            </w:r>
          </w:p>
          <w:p w:rsidR="007B74D3" w:rsidRDefault="007B74D3" w:rsidP="007B74D3">
            <w:pPr>
              <w:rPr>
                <w:color w:val="000000" w:themeColor="text1"/>
              </w:rPr>
            </w:pPr>
          </w:p>
          <w:p w:rsidR="007B74D3" w:rsidRDefault="007B74D3" w:rsidP="007B74D3">
            <w:pPr>
              <w:rPr>
                <w:color w:val="000000" w:themeColor="text1"/>
              </w:rPr>
            </w:pPr>
          </w:p>
          <w:p w:rsidR="007B74D3" w:rsidRDefault="007B74D3" w:rsidP="007B74D3">
            <w:pPr>
              <w:rPr>
                <w:color w:val="000000" w:themeColor="text1"/>
              </w:rPr>
            </w:pPr>
          </w:p>
          <w:p w:rsidR="007B74D3" w:rsidRDefault="007B74D3" w:rsidP="007B74D3">
            <w:pPr>
              <w:rPr>
                <w:color w:val="000000" w:themeColor="text1"/>
              </w:rPr>
            </w:pPr>
          </w:p>
          <w:p w:rsidR="007B74D3" w:rsidRDefault="007B74D3" w:rsidP="007B74D3">
            <w:pPr>
              <w:rPr>
                <w:color w:val="000000" w:themeColor="text1"/>
              </w:rPr>
            </w:pPr>
          </w:p>
          <w:p w:rsidR="007B74D3" w:rsidRDefault="007B74D3" w:rsidP="007B74D3">
            <w:pPr>
              <w:rPr>
                <w:color w:val="000000" w:themeColor="text1"/>
              </w:rPr>
            </w:pPr>
          </w:p>
          <w:p w:rsidR="007B74D3" w:rsidRDefault="007B74D3" w:rsidP="007B74D3">
            <w:pPr>
              <w:rPr>
                <w:color w:val="000000" w:themeColor="text1"/>
              </w:rPr>
            </w:pPr>
          </w:p>
          <w:p w:rsidR="0005724C" w:rsidRDefault="007B74D3" w:rsidP="000E3B1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1843">
              <w:rPr>
                <w:color w:val="000000" w:themeColor="text1"/>
              </w:rPr>
              <w:lastRenderedPageBreak/>
              <w:t xml:space="preserve"> </w:t>
            </w:r>
            <w:r w:rsidR="00502F80" w:rsidRPr="00AF1843">
              <w:rPr>
                <w:color w:val="000000" w:themeColor="text1"/>
              </w:rPr>
              <w:t>A</w:t>
            </w:r>
            <w:r w:rsidR="008A6C5A" w:rsidRPr="00AF1843">
              <w:rPr>
                <w:color w:val="000000" w:themeColor="text1"/>
              </w:rPr>
              <w:t>chieve a balance between the need for vehicle and pedestrian access to shopping and service areas</w:t>
            </w:r>
            <w:r w:rsidR="00502F80" w:rsidRPr="00AF1843">
              <w:rPr>
                <w:color w:val="000000" w:themeColor="text1"/>
              </w:rPr>
              <w:t xml:space="preserve">, </w:t>
            </w:r>
            <w:r w:rsidR="00F8376C">
              <w:rPr>
                <w:color w:val="000000" w:themeColor="text1"/>
              </w:rPr>
              <w:t>with improvements to the public realm</w:t>
            </w:r>
            <w:r w:rsidR="00AF1843">
              <w:rPr>
                <w:color w:val="000000" w:themeColor="text1"/>
              </w:rPr>
              <w:t>.</w:t>
            </w:r>
          </w:p>
          <w:p w:rsidR="0005724C" w:rsidRDefault="0005724C" w:rsidP="0005724C">
            <w:pPr>
              <w:rPr>
                <w:color w:val="000000" w:themeColor="text1"/>
              </w:rPr>
            </w:pPr>
          </w:p>
          <w:p w:rsidR="0005724C" w:rsidRDefault="0005724C" w:rsidP="0005724C">
            <w:pPr>
              <w:rPr>
                <w:color w:val="000000" w:themeColor="text1"/>
              </w:rPr>
            </w:pPr>
          </w:p>
          <w:p w:rsidR="0005724C" w:rsidRDefault="0005724C" w:rsidP="0005724C">
            <w:pPr>
              <w:rPr>
                <w:color w:val="000000" w:themeColor="text1"/>
              </w:rPr>
            </w:pPr>
          </w:p>
          <w:p w:rsidR="0005724C" w:rsidRDefault="0005724C" w:rsidP="0005724C">
            <w:pPr>
              <w:rPr>
                <w:color w:val="000000" w:themeColor="text1"/>
              </w:rPr>
            </w:pPr>
          </w:p>
          <w:p w:rsidR="0005724C" w:rsidRDefault="0005724C" w:rsidP="0005724C">
            <w:pPr>
              <w:rPr>
                <w:color w:val="000000" w:themeColor="text1"/>
              </w:rPr>
            </w:pPr>
          </w:p>
          <w:p w:rsidR="0005724C" w:rsidRDefault="0005724C" w:rsidP="0005724C">
            <w:pPr>
              <w:rPr>
                <w:color w:val="000000" w:themeColor="text1"/>
              </w:rPr>
            </w:pPr>
          </w:p>
          <w:p w:rsidR="0005724C" w:rsidRDefault="0005724C" w:rsidP="0005724C">
            <w:pPr>
              <w:rPr>
                <w:color w:val="000000" w:themeColor="text1"/>
              </w:rPr>
            </w:pPr>
          </w:p>
          <w:p w:rsidR="0005724C" w:rsidRPr="0005724C" w:rsidRDefault="0005724C" w:rsidP="0005724C">
            <w:pPr>
              <w:rPr>
                <w:color w:val="000000" w:themeColor="text1"/>
              </w:rPr>
            </w:pPr>
          </w:p>
          <w:p w:rsidR="00AF1843" w:rsidRDefault="00FF4765" w:rsidP="000E3B1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adequate p</w:t>
            </w:r>
            <w:r w:rsidR="0005724C" w:rsidRPr="00AF1843">
              <w:rPr>
                <w:color w:val="000000" w:themeColor="text1"/>
              </w:rPr>
              <w:t xml:space="preserve">arking </w:t>
            </w:r>
            <w:r>
              <w:rPr>
                <w:color w:val="000000" w:themeColor="text1"/>
              </w:rPr>
              <w:t xml:space="preserve">to support the commercial centre without encouraging increased traffic </w:t>
            </w:r>
          </w:p>
          <w:p w:rsidR="00AF1843" w:rsidRDefault="00AF1843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F1843" w:rsidRDefault="00AF1843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F1843" w:rsidRDefault="00AF1843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F1843" w:rsidRDefault="00AF1843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DE09C1" w:rsidRDefault="00DE09C1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8376C" w:rsidRDefault="00F8376C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8376C" w:rsidRDefault="00F8376C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F4765" w:rsidRDefault="00FF4765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F4765" w:rsidRDefault="00FF4765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F4765" w:rsidRDefault="00FF4765" w:rsidP="00AF1843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F1843" w:rsidRDefault="007779D9" w:rsidP="000E3B1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1843">
              <w:rPr>
                <w:color w:val="000000" w:themeColor="text1"/>
              </w:rPr>
              <w:lastRenderedPageBreak/>
              <w:t xml:space="preserve"> </w:t>
            </w:r>
            <w:r w:rsidR="008A6C5A" w:rsidRPr="00AF1843">
              <w:rPr>
                <w:color w:val="000000" w:themeColor="text1"/>
              </w:rPr>
              <w:t>Improve public transport facilities to encourage their use in preference to private</w:t>
            </w:r>
            <w:r w:rsidR="00502F80" w:rsidRPr="00AF1843">
              <w:rPr>
                <w:color w:val="000000" w:themeColor="text1"/>
              </w:rPr>
              <w:t xml:space="preserve"> cars</w:t>
            </w:r>
            <w:r w:rsidR="008A6C5A" w:rsidRPr="00AF1843">
              <w:rPr>
                <w:color w:val="000000" w:themeColor="text1"/>
              </w:rPr>
              <w:t>.</w:t>
            </w:r>
          </w:p>
          <w:p w:rsidR="00DE09C1" w:rsidRDefault="00DE09C1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DE09C1" w:rsidRDefault="00DE09C1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DE09C1" w:rsidRDefault="00DE09C1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DE09C1" w:rsidRDefault="00DE09C1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DE09C1" w:rsidRDefault="00DE09C1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DE09C1" w:rsidRDefault="00DE09C1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72CA9" w:rsidRDefault="00072CA9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72CA9" w:rsidRDefault="00072CA9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72CA9" w:rsidRDefault="00072CA9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72CA9" w:rsidRDefault="00072CA9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72CA9" w:rsidRDefault="00072CA9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8376C" w:rsidRDefault="00F8376C" w:rsidP="00DE09C1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5724C" w:rsidRDefault="007779D9" w:rsidP="000E3B1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1843">
              <w:rPr>
                <w:color w:val="000000" w:themeColor="text1"/>
              </w:rPr>
              <w:t xml:space="preserve"> </w:t>
            </w:r>
            <w:r w:rsidR="004B182C" w:rsidRPr="00AF1843">
              <w:rPr>
                <w:color w:val="000000" w:themeColor="text1"/>
              </w:rPr>
              <w:t xml:space="preserve">Encourage cycling </w:t>
            </w:r>
            <w:r w:rsidR="0005724C">
              <w:rPr>
                <w:color w:val="000000" w:themeColor="text1"/>
              </w:rPr>
              <w:t xml:space="preserve">in and across </w:t>
            </w:r>
            <w:r w:rsidR="004B182C" w:rsidRPr="00AF1843">
              <w:rPr>
                <w:color w:val="000000" w:themeColor="text1"/>
              </w:rPr>
              <w:t xml:space="preserve"> the centre</w:t>
            </w:r>
          </w:p>
          <w:p w:rsidR="0005724C" w:rsidRDefault="0005724C" w:rsidP="0005724C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5724C" w:rsidRDefault="0005724C" w:rsidP="0005724C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5724C" w:rsidRDefault="0005724C" w:rsidP="0005724C">
            <w:pPr>
              <w:pStyle w:val="ListParagraph"/>
              <w:ind w:left="360"/>
              <w:rPr>
                <w:color w:val="000000" w:themeColor="text1"/>
              </w:rPr>
            </w:pPr>
          </w:p>
          <w:p w:rsidR="0005724C" w:rsidRDefault="0005724C" w:rsidP="0005724C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F4765" w:rsidRDefault="00FF4765" w:rsidP="0005724C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F4765" w:rsidRDefault="00FF4765" w:rsidP="0005724C">
            <w:pPr>
              <w:pStyle w:val="ListParagraph"/>
              <w:ind w:left="360"/>
              <w:rPr>
                <w:color w:val="000000" w:themeColor="text1"/>
              </w:rPr>
            </w:pPr>
          </w:p>
          <w:p w:rsidR="00FF4765" w:rsidRDefault="00FF4765" w:rsidP="0005724C">
            <w:pPr>
              <w:pStyle w:val="ListParagraph"/>
              <w:ind w:left="360"/>
              <w:rPr>
                <w:color w:val="000000" w:themeColor="text1"/>
              </w:rPr>
            </w:pPr>
          </w:p>
          <w:p w:rsidR="00AF1843" w:rsidRDefault="004B182C" w:rsidP="0005724C">
            <w:pPr>
              <w:pStyle w:val="ListParagraph"/>
              <w:ind w:left="360"/>
              <w:rPr>
                <w:color w:val="000000" w:themeColor="text1"/>
              </w:rPr>
            </w:pPr>
            <w:r w:rsidRPr="00AF1843">
              <w:rPr>
                <w:color w:val="000000" w:themeColor="text1"/>
              </w:rPr>
              <w:t>.</w:t>
            </w:r>
            <w:r w:rsidR="007779D9" w:rsidRPr="00AF1843">
              <w:rPr>
                <w:color w:val="000000" w:themeColor="text1"/>
              </w:rPr>
              <w:t xml:space="preserve"> </w:t>
            </w:r>
          </w:p>
          <w:p w:rsidR="004B182C" w:rsidRPr="00AF1843" w:rsidRDefault="004B182C" w:rsidP="000E3B1B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F1843">
              <w:rPr>
                <w:color w:val="000000" w:themeColor="text1"/>
              </w:rPr>
              <w:t xml:space="preserve">Ensure redevelopment </w:t>
            </w:r>
            <w:r w:rsidR="00FF4765">
              <w:rPr>
                <w:color w:val="000000" w:themeColor="text1"/>
              </w:rPr>
              <w:t>of</w:t>
            </w:r>
            <w:r w:rsidRPr="00AF1843">
              <w:rPr>
                <w:color w:val="000000" w:themeColor="text1"/>
              </w:rPr>
              <w:t xml:space="preserve"> </w:t>
            </w:r>
            <w:r w:rsidR="00FF4765">
              <w:rPr>
                <w:color w:val="000000" w:themeColor="text1"/>
              </w:rPr>
              <w:t xml:space="preserve">Ealing Broadway </w:t>
            </w:r>
            <w:proofErr w:type="spellStart"/>
            <w:r w:rsidRPr="00AF1843">
              <w:rPr>
                <w:color w:val="000000" w:themeColor="text1"/>
              </w:rPr>
              <w:t>Crossrail</w:t>
            </w:r>
            <w:proofErr w:type="spellEnd"/>
            <w:r w:rsidRPr="00AF1843">
              <w:rPr>
                <w:color w:val="000000" w:themeColor="text1"/>
              </w:rPr>
              <w:t xml:space="preserve"> station and the </w:t>
            </w:r>
            <w:r w:rsidRPr="00AF1843">
              <w:rPr>
                <w:color w:val="000000" w:themeColor="text1"/>
              </w:rPr>
              <w:lastRenderedPageBreak/>
              <w:t>surrounding area provides facilities to meet the needs of all, including bus passengers, pedestrians</w:t>
            </w:r>
            <w:r w:rsidR="00502F80" w:rsidRPr="00AF1843">
              <w:rPr>
                <w:color w:val="000000" w:themeColor="text1"/>
              </w:rPr>
              <w:t xml:space="preserve"> and those with restricted mobility</w:t>
            </w:r>
            <w:r w:rsidR="0005724C">
              <w:rPr>
                <w:color w:val="000000" w:themeColor="text1"/>
              </w:rPr>
              <w:t>.</w:t>
            </w:r>
          </w:p>
          <w:p w:rsidR="00A5760D" w:rsidRDefault="00A5760D" w:rsidP="00EF334C">
            <w:pPr>
              <w:rPr>
                <w:color w:val="0066A4"/>
              </w:rPr>
            </w:pPr>
          </w:p>
          <w:p w:rsidR="000E6504" w:rsidRPr="000E6504" w:rsidRDefault="000E6504" w:rsidP="00EF334C">
            <w:pPr>
              <w:rPr>
                <w:color w:val="FF0000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353" w:type="pct"/>
          </w:tcPr>
          <w:p w:rsidR="005C04CE" w:rsidRDefault="00072CA9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lastRenderedPageBreak/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No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lastRenderedPageBreak/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No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072CA9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lastRenderedPageBreak/>
              <w:t>No</w:t>
            </w: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072CA9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072CA9" w:rsidRDefault="00072CA9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Yes</w:t>
            </w: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Default="00A7525C" w:rsidP="00EF334C">
            <w:pPr>
              <w:rPr>
                <w:b/>
                <w:color w:val="0066A4"/>
              </w:rPr>
            </w:pPr>
          </w:p>
          <w:p w:rsidR="00A7525C" w:rsidRPr="007B74D3" w:rsidRDefault="00A7525C" w:rsidP="00A7525C">
            <w:pPr>
              <w:rPr>
                <w:b/>
                <w:color w:val="0066A4"/>
              </w:rPr>
            </w:pPr>
          </w:p>
        </w:tc>
        <w:tc>
          <w:tcPr>
            <w:tcW w:w="338" w:type="pct"/>
          </w:tcPr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0C4601" w:rsidRDefault="000C4601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7B74D3" w:rsidRDefault="007B74D3" w:rsidP="005D7C89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440656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 xml:space="preserve"> Yes</w:t>
            </w: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7B74D3" w:rsidRDefault="007B74D3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lastRenderedPageBreak/>
              <w:t>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957EB6" w:rsidRDefault="00957EB6" w:rsidP="00957EB6">
            <w:pPr>
              <w:rPr>
                <w:color w:val="0066A4"/>
              </w:rPr>
            </w:pPr>
          </w:p>
          <w:p w:rsidR="00957EB6" w:rsidRDefault="008C6C3C" w:rsidP="00957EB6">
            <w:pPr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957EB6" w:rsidRDefault="00957EB6" w:rsidP="00957EB6">
            <w:pPr>
              <w:rPr>
                <w:color w:val="0066A4"/>
              </w:rPr>
            </w:pPr>
          </w:p>
          <w:p w:rsidR="00957EB6" w:rsidRDefault="00957EB6" w:rsidP="00957EB6">
            <w:pPr>
              <w:rPr>
                <w:color w:val="0066A4"/>
              </w:rPr>
            </w:pPr>
          </w:p>
          <w:p w:rsidR="00957EB6" w:rsidRDefault="00401C5D" w:rsidP="00957EB6">
            <w:pPr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957EB6" w:rsidRDefault="00957EB6" w:rsidP="00957EB6">
            <w:pPr>
              <w:rPr>
                <w:color w:val="0066A4"/>
              </w:rPr>
            </w:pPr>
          </w:p>
          <w:p w:rsidR="00DE09C1" w:rsidRDefault="00DE09C1" w:rsidP="00957EB6">
            <w:pPr>
              <w:rPr>
                <w:color w:val="0066A4"/>
              </w:rPr>
            </w:pPr>
          </w:p>
          <w:p w:rsidR="00F8376C" w:rsidRDefault="00F8376C" w:rsidP="00957EB6">
            <w:pPr>
              <w:rPr>
                <w:color w:val="0066A4"/>
              </w:rPr>
            </w:pPr>
          </w:p>
          <w:p w:rsidR="00F8376C" w:rsidRDefault="00F8376C" w:rsidP="00957EB6">
            <w:pPr>
              <w:rPr>
                <w:color w:val="0066A4"/>
              </w:rPr>
            </w:pPr>
          </w:p>
          <w:p w:rsidR="00DB2E6D" w:rsidRDefault="00072CA9" w:rsidP="00957EB6">
            <w:pPr>
              <w:rPr>
                <w:color w:val="0066A4"/>
              </w:rPr>
            </w:pPr>
            <w:r>
              <w:rPr>
                <w:color w:val="0066A4"/>
              </w:rPr>
              <w:t>No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072CA9" w:rsidRDefault="00072CA9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E09C1" w:rsidP="005D7C89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 xml:space="preserve"> 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957EB6">
            <w:pPr>
              <w:ind w:left="-108"/>
              <w:rPr>
                <w:color w:val="0066A4"/>
              </w:rPr>
            </w:pPr>
          </w:p>
          <w:p w:rsidR="00957EB6" w:rsidRDefault="00957EB6" w:rsidP="00957EB6">
            <w:pPr>
              <w:ind w:left="-108"/>
              <w:rPr>
                <w:color w:val="0066A4"/>
              </w:rPr>
            </w:pPr>
          </w:p>
          <w:p w:rsidR="00957EB6" w:rsidRDefault="00FF4765" w:rsidP="00957EB6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957EB6" w:rsidRDefault="00957EB6" w:rsidP="00957EB6">
            <w:pPr>
              <w:ind w:left="-108"/>
              <w:rPr>
                <w:color w:val="0066A4"/>
              </w:rPr>
            </w:pPr>
          </w:p>
          <w:p w:rsidR="00F8376C" w:rsidRDefault="00F8376C" w:rsidP="00957EB6">
            <w:pPr>
              <w:ind w:left="-108"/>
              <w:rPr>
                <w:color w:val="0066A4"/>
              </w:rPr>
            </w:pPr>
          </w:p>
          <w:p w:rsidR="00DE09C1" w:rsidRDefault="00DE09C1" w:rsidP="00957EB6">
            <w:pPr>
              <w:ind w:left="-108"/>
              <w:rPr>
                <w:color w:val="0066A4"/>
              </w:rPr>
            </w:pPr>
          </w:p>
          <w:p w:rsidR="00DB2E6D" w:rsidRDefault="00A7525C" w:rsidP="00A7525C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lastRenderedPageBreak/>
              <w:t xml:space="preserve"> Yes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A5760D" w:rsidRDefault="00FF4765" w:rsidP="00957EB6">
            <w:pPr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FF4765" w:rsidRDefault="00FF4765" w:rsidP="00957EB6">
            <w:pPr>
              <w:rPr>
                <w:color w:val="0066A4"/>
              </w:rPr>
            </w:pPr>
          </w:p>
          <w:p w:rsidR="00A5760D" w:rsidRDefault="00A5760D" w:rsidP="00957EB6">
            <w:pPr>
              <w:rPr>
                <w:color w:val="0066A4"/>
              </w:rPr>
            </w:pPr>
          </w:p>
          <w:p w:rsidR="00DB2E6D" w:rsidRDefault="00A7525C" w:rsidP="00957EB6">
            <w:pPr>
              <w:rPr>
                <w:color w:val="0066A4"/>
              </w:rPr>
            </w:pPr>
            <w:r>
              <w:rPr>
                <w:color w:val="0066A4"/>
              </w:rPr>
              <w:t>No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A7525C" w:rsidRDefault="00A7525C" w:rsidP="005D7C89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 xml:space="preserve"> Yes</w:t>
            </w:r>
          </w:p>
          <w:p w:rsidR="00A7525C" w:rsidRDefault="00A7525C" w:rsidP="005D7C89">
            <w:pPr>
              <w:ind w:left="-108"/>
              <w:rPr>
                <w:color w:val="0066A4"/>
              </w:rPr>
            </w:pPr>
          </w:p>
          <w:p w:rsidR="00A7525C" w:rsidRDefault="00A7525C" w:rsidP="005D7C89">
            <w:pPr>
              <w:ind w:left="-108"/>
              <w:rPr>
                <w:color w:val="0066A4"/>
              </w:rPr>
            </w:pPr>
          </w:p>
          <w:p w:rsidR="00A7525C" w:rsidRDefault="00A7525C" w:rsidP="005D7C89">
            <w:pPr>
              <w:ind w:left="-108"/>
              <w:rPr>
                <w:color w:val="0066A4"/>
              </w:rPr>
            </w:pPr>
          </w:p>
          <w:p w:rsidR="00A7525C" w:rsidRDefault="00A7525C" w:rsidP="005D7C89">
            <w:pPr>
              <w:ind w:left="-108"/>
              <w:rPr>
                <w:color w:val="0066A4"/>
              </w:rPr>
            </w:pPr>
          </w:p>
          <w:p w:rsidR="00A7525C" w:rsidRDefault="00A7525C" w:rsidP="005D7C89">
            <w:pPr>
              <w:ind w:left="-108"/>
              <w:rPr>
                <w:color w:val="0066A4"/>
              </w:rPr>
            </w:pPr>
          </w:p>
          <w:p w:rsidR="00A7525C" w:rsidRDefault="00A7525C" w:rsidP="005D7C89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 xml:space="preserve"> No</w:t>
            </w: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DB2E6D" w:rsidRDefault="00A7525C" w:rsidP="005D7C89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 xml:space="preserve"> No</w:t>
            </w:r>
          </w:p>
          <w:p w:rsidR="00DB2E6D" w:rsidRDefault="00DB2E6D" w:rsidP="004B2842">
            <w:pPr>
              <w:rPr>
                <w:color w:val="0066A4"/>
              </w:rPr>
            </w:pPr>
          </w:p>
          <w:p w:rsidR="00957EB6" w:rsidRDefault="00957EB6" w:rsidP="00DB2E6D">
            <w:pPr>
              <w:ind w:left="-108"/>
              <w:rPr>
                <w:color w:val="0066A4"/>
              </w:rPr>
            </w:pPr>
          </w:p>
          <w:p w:rsidR="00A5760D" w:rsidRDefault="00A7525C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 xml:space="preserve"> No</w:t>
            </w: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A5760D" w:rsidRDefault="00A5760D" w:rsidP="00DB2E6D">
            <w:pPr>
              <w:ind w:left="-108"/>
              <w:rPr>
                <w:color w:val="0066A4"/>
              </w:rPr>
            </w:pPr>
          </w:p>
          <w:p w:rsidR="00DB2E6D" w:rsidRDefault="00DB2E6D" w:rsidP="00DB2E6D">
            <w:pPr>
              <w:ind w:left="-108"/>
              <w:rPr>
                <w:color w:val="0066A4"/>
              </w:rPr>
            </w:pPr>
            <w:r>
              <w:rPr>
                <w:color w:val="0066A4"/>
              </w:rPr>
              <w:t>Yes</w:t>
            </w:r>
          </w:p>
          <w:p w:rsidR="00DB2E6D" w:rsidRDefault="00DB2E6D" w:rsidP="00DB2E6D">
            <w:pPr>
              <w:rPr>
                <w:color w:val="0066A4"/>
              </w:rPr>
            </w:pPr>
          </w:p>
          <w:p w:rsidR="00DB2E6D" w:rsidRDefault="00DB2E6D" w:rsidP="00DB2E6D">
            <w:pPr>
              <w:rPr>
                <w:color w:val="0066A4"/>
              </w:rPr>
            </w:pPr>
          </w:p>
          <w:p w:rsidR="00DB2E6D" w:rsidRDefault="00DB2E6D" w:rsidP="00DB2E6D">
            <w:pPr>
              <w:rPr>
                <w:color w:val="0066A4"/>
              </w:rPr>
            </w:pPr>
          </w:p>
          <w:p w:rsidR="00DB2E6D" w:rsidRDefault="00DB2E6D" w:rsidP="005D7C89">
            <w:pPr>
              <w:ind w:left="-108"/>
              <w:rPr>
                <w:color w:val="0066A4"/>
              </w:rPr>
            </w:pPr>
          </w:p>
          <w:p w:rsidR="004B2842" w:rsidRDefault="004B2842" w:rsidP="00DB2E6D">
            <w:pPr>
              <w:rPr>
                <w:color w:val="0066A4"/>
              </w:rPr>
            </w:pPr>
          </w:p>
          <w:p w:rsidR="005C04CE" w:rsidRPr="005C04CE" w:rsidRDefault="005C04CE" w:rsidP="00DB2E6D">
            <w:pPr>
              <w:rPr>
                <w:color w:val="0066A4"/>
              </w:rPr>
            </w:pPr>
          </w:p>
        </w:tc>
        <w:tc>
          <w:tcPr>
            <w:tcW w:w="1109" w:type="pct"/>
          </w:tcPr>
          <w:p w:rsidR="00440656" w:rsidRDefault="005C04CE" w:rsidP="00440656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lastRenderedPageBreak/>
              <w:t>NPPF</w:t>
            </w:r>
          </w:p>
          <w:p w:rsidR="00440656" w:rsidRPr="008C1754" w:rsidRDefault="008C1754" w:rsidP="00440656">
            <w:pPr>
              <w:rPr>
                <w:color w:val="0066A4"/>
              </w:rPr>
            </w:pPr>
            <w:r w:rsidRPr="008C1754">
              <w:rPr>
                <w:color w:val="0066A4"/>
              </w:rPr>
              <w:t>Para 35</w:t>
            </w:r>
          </w:p>
          <w:p w:rsidR="00440656" w:rsidRPr="00A969EC" w:rsidRDefault="00440656" w:rsidP="00440656"/>
          <w:p w:rsidR="003022EC" w:rsidRDefault="006C44AD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London Plan:</w:t>
            </w:r>
            <w:r w:rsidR="007B1B97">
              <w:rPr>
                <w:b/>
                <w:color w:val="0066A4"/>
              </w:rPr>
              <w:t xml:space="preserve"> </w:t>
            </w:r>
          </w:p>
          <w:p w:rsidR="00247847" w:rsidRDefault="007B1B97" w:rsidP="008C1754">
            <w:r w:rsidRPr="000631A2">
              <w:t>6.1 B</w:t>
            </w:r>
            <w:r w:rsidR="005E5E7D">
              <w:t>, 6.11</w:t>
            </w:r>
            <w:r w:rsidR="002762A7" w:rsidRPr="003022EC">
              <w:t xml:space="preserve"> </w:t>
            </w:r>
            <w:r w:rsidR="005E5E7D">
              <w:t>B</w:t>
            </w:r>
            <w:r w:rsidR="002762A7" w:rsidRPr="003022EC">
              <w:cr/>
            </w:r>
          </w:p>
          <w:p w:rsidR="006E024B" w:rsidRDefault="005E5E7D" w:rsidP="004B1975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 xml:space="preserve"> </w:t>
            </w:r>
          </w:p>
          <w:p w:rsidR="00D71861" w:rsidRDefault="005C04CE" w:rsidP="004B1975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Local Plan</w:t>
            </w:r>
            <w:r w:rsidR="004B1975">
              <w:rPr>
                <w:b/>
                <w:color w:val="0066A4"/>
              </w:rPr>
              <w:t xml:space="preserve"> </w:t>
            </w:r>
          </w:p>
          <w:p w:rsidR="004B1975" w:rsidRPr="008C1754" w:rsidRDefault="004B1975" w:rsidP="006E024B">
            <w:pPr>
              <w:rPr>
                <w:rFonts w:cs="Arial"/>
                <w:sz w:val="20"/>
                <w:szCs w:val="20"/>
              </w:rPr>
            </w:pPr>
            <w:r w:rsidRPr="008C1754">
              <w:rPr>
                <w:rFonts w:ascii="Arial" w:hAnsi="Arial" w:cs="Arial"/>
                <w:sz w:val="18"/>
                <w:szCs w:val="18"/>
              </w:rPr>
              <w:t>Policy 2.1</w:t>
            </w:r>
            <w:r w:rsidR="00D71861" w:rsidRPr="008C1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754">
              <w:rPr>
                <w:rFonts w:cs="Arial"/>
                <w:sz w:val="20"/>
                <w:szCs w:val="20"/>
              </w:rPr>
              <w:t>(b)</w:t>
            </w:r>
          </w:p>
          <w:p w:rsidR="004B1975" w:rsidRDefault="004B1975" w:rsidP="006E024B">
            <w:pPr>
              <w:autoSpaceDE w:val="0"/>
              <w:autoSpaceDN w:val="0"/>
              <w:adjustRightInd w:val="0"/>
            </w:pPr>
            <w:r w:rsidRPr="008C1754">
              <w:rPr>
                <w:rFonts w:cs="Arial"/>
              </w:rPr>
              <w:t>Policy 2.</w:t>
            </w:r>
            <w:r w:rsidR="006E024B" w:rsidRPr="008C1754">
              <w:rPr>
                <w:rFonts w:cs="Arial"/>
              </w:rPr>
              <w:t>5</w:t>
            </w:r>
            <w:r w:rsidR="006E024B" w:rsidRPr="008C1754">
              <w:t xml:space="preserve"> </w:t>
            </w:r>
            <w:r w:rsidRPr="004B1975">
              <w:t>(e)</w:t>
            </w:r>
            <w:r w:rsidR="006E024B">
              <w:t>,</w:t>
            </w:r>
            <w:r w:rsidRPr="004B1975">
              <w:t xml:space="preserve"> (f)</w:t>
            </w: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6E024B">
            <w:pPr>
              <w:autoSpaceDE w:val="0"/>
              <w:autoSpaceDN w:val="0"/>
              <w:adjustRightInd w:val="0"/>
            </w:pPr>
          </w:p>
          <w:p w:rsidR="008C1754" w:rsidRDefault="008C1754" w:rsidP="008C1754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lastRenderedPageBreak/>
              <w:t>NPPF</w:t>
            </w:r>
          </w:p>
          <w:p w:rsidR="008C1754" w:rsidRPr="008C1754" w:rsidRDefault="008C1754" w:rsidP="008C1754">
            <w:r w:rsidRPr="008C1754">
              <w:t>Para 35</w:t>
            </w:r>
          </w:p>
          <w:p w:rsidR="008C1754" w:rsidRPr="00A969EC" w:rsidRDefault="008C1754" w:rsidP="008C1754"/>
          <w:p w:rsidR="008C1754" w:rsidRDefault="008C1754" w:rsidP="008C1754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 xml:space="preserve">London Plan: </w:t>
            </w:r>
          </w:p>
          <w:p w:rsidR="008C1754" w:rsidRDefault="008C1754" w:rsidP="008C1754">
            <w:r w:rsidRPr="000631A2">
              <w:t>6.1 B</w:t>
            </w:r>
            <w:r w:rsidRPr="003022EC">
              <w:t>.</w:t>
            </w:r>
            <w:r w:rsidR="005E5E7D">
              <w:t>, 6.10 C (e)</w:t>
            </w:r>
            <w:r w:rsidRPr="003022EC">
              <w:t xml:space="preserve"> </w:t>
            </w:r>
            <w:r w:rsidRPr="003022EC">
              <w:cr/>
            </w:r>
          </w:p>
          <w:p w:rsidR="008C1754" w:rsidRDefault="008C1754" w:rsidP="008C1754">
            <w:pPr>
              <w:rPr>
                <w:b/>
                <w:color w:val="0066A4"/>
              </w:rPr>
            </w:pPr>
          </w:p>
          <w:p w:rsidR="008C1754" w:rsidRDefault="008C1754" w:rsidP="008C1754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Local Plan</w:t>
            </w:r>
            <w:r>
              <w:rPr>
                <w:b/>
                <w:color w:val="0066A4"/>
              </w:rPr>
              <w:t xml:space="preserve"> </w:t>
            </w: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  <w:r w:rsidRPr="008C1754">
              <w:t>Policy 2.5 (e</w:t>
            </w:r>
            <w:r>
              <w:rPr>
                <w:color w:val="0066A4"/>
              </w:rPr>
              <w:t>)</w:t>
            </w: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8C1754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NPPF</w:t>
            </w:r>
          </w:p>
          <w:p w:rsidR="008C1754" w:rsidRPr="008C1754" w:rsidRDefault="008C1754" w:rsidP="008C1754">
            <w:r w:rsidRPr="008C1754">
              <w:t>Para</w:t>
            </w:r>
            <w:r w:rsidR="00934502">
              <w:t>s</w:t>
            </w:r>
            <w:r w:rsidRPr="008C1754">
              <w:t xml:space="preserve"> </w:t>
            </w:r>
            <w:r w:rsidR="00934502">
              <w:t xml:space="preserve">39, </w:t>
            </w:r>
            <w:r w:rsidRPr="008C1754">
              <w:t>40</w:t>
            </w:r>
          </w:p>
          <w:p w:rsidR="008C1754" w:rsidRPr="00A969EC" w:rsidRDefault="008C1754" w:rsidP="008C1754"/>
          <w:p w:rsidR="008C1754" w:rsidRDefault="008C1754" w:rsidP="008C1754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 xml:space="preserve">London Plan: </w:t>
            </w:r>
          </w:p>
          <w:p w:rsidR="008C1754" w:rsidRDefault="005E5E7D" w:rsidP="008C1754">
            <w:r>
              <w:t>6.13 E (c  &amp; (d)</w:t>
            </w:r>
            <w:r w:rsidR="008C1754" w:rsidRPr="003022EC">
              <w:cr/>
            </w:r>
          </w:p>
          <w:p w:rsidR="008C1754" w:rsidRDefault="008C1754" w:rsidP="008C1754">
            <w:pPr>
              <w:rPr>
                <w:b/>
                <w:color w:val="0066A4"/>
              </w:rPr>
            </w:pPr>
          </w:p>
          <w:p w:rsidR="008C1754" w:rsidRDefault="008C1754" w:rsidP="008C1754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Local Plan</w:t>
            </w:r>
            <w:r>
              <w:rPr>
                <w:b/>
                <w:color w:val="0066A4"/>
              </w:rPr>
              <w:t xml:space="preserve"> </w:t>
            </w: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8C1754" w:rsidRDefault="008C1754" w:rsidP="008C1754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lastRenderedPageBreak/>
              <w:t>NPPF</w:t>
            </w:r>
          </w:p>
          <w:p w:rsidR="008C1754" w:rsidRPr="00934502" w:rsidRDefault="008C1754" w:rsidP="008C1754">
            <w:r>
              <w:rPr>
                <w:color w:val="0066A4"/>
              </w:rPr>
              <w:t>P</w:t>
            </w:r>
            <w:r w:rsidRPr="00934502">
              <w:t>ara 38</w:t>
            </w:r>
          </w:p>
          <w:p w:rsidR="008C1754" w:rsidRPr="00A969EC" w:rsidRDefault="008C1754" w:rsidP="008C1754"/>
          <w:p w:rsidR="008C1754" w:rsidRDefault="008C1754" w:rsidP="008C1754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 xml:space="preserve">London Plan: </w:t>
            </w:r>
          </w:p>
          <w:p w:rsidR="008C1754" w:rsidRDefault="008C1754" w:rsidP="008C1754">
            <w:r w:rsidRPr="000631A2">
              <w:t>6.1 B</w:t>
            </w:r>
            <w:r w:rsidRPr="003022EC">
              <w:t xml:space="preserve">. </w:t>
            </w:r>
            <w:r w:rsidRPr="003022EC">
              <w:cr/>
            </w:r>
          </w:p>
          <w:p w:rsidR="008C1754" w:rsidRDefault="008C1754" w:rsidP="008C1754">
            <w:pPr>
              <w:rPr>
                <w:b/>
                <w:color w:val="0066A4"/>
              </w:rPr>
            </w:pPr>
          </w:p>
          <w:p w:rsidR="008C1754" w:rsidRDefault="008C1754" w:rsidP="008C1754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Local Plan</w:t>
            </w:r>
            <w:r>
              <w:rPr>
                <w:b/>
                <w:color w:val="0066A4"/>
              </w:rPr>
              <w:t xml:space="preserve"> </w:t>
            </w:r>
          </w:p>
          <w:p w:rsidR="008C1754" w:rsidRPr="00934502" w:rsidRDefault="00934502" w:rsidP="006E024B">
            <w:pPr>
              <w:autoSpaceDE w:val="0"/>
              <w:autoSpaceDN w:val="0"/>
              <w:adjustRightInd w:val="0"/>
            </w:pPr>
            <w:r w:rsidRPr="00934502">
              <w:t>Policy 2.5 (e )</w:t>
            </w:r>
          </w:p>
          <w:p w:rsidR="00934502" w:rsidRDefault="00934502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934502" w:rsidRDefault="00934502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072CA9" w:rsidRDefault="00072CA9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072CA9" w:rsidRDefault="00072CA9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072CA9" w:rsidRDefault="00072CA9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072CA9" w:rsidRDefault="00072CA9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934502" w:rsidRDefault="00934502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934502" w:rsidRDefault="00934502" w:rsidP="00934502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NPPF</w:t>
            </w:r>
          </w:p>
          <w:p w:rsidR="00934502" w:rsidRPr="00934502" w:rsidRDefault="00934502" w:rsidP="00934502">
            <w:r w:rsidRPr="00934502">
              <w:t>Para 35</w:t>
            </w:r>
          </w:p>
          <w:p w:rsidR="00934502" w:rsidRPr="00A969EC" w:rsidRDefault="00934502" w:rsidP="00934502"/>
          <w:p w:rsidR="00934502" w:rsidRDefault="00934502" w:rsidP="00934502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 xml:space="preserve">London Plan: </w:t>
            </w:r>
          </w:p>
          <w:p w:rsidR="00934502" w:rsidRDefault="00934502" w:rsidP="00934502">
            <w:pPr>
              <w:rPr>
                <w:b/>
                <w:color w:val="0066A4"/>
              </w:rPr>
            </w:pPr>
            <w:r w:rsidRPr="000631A2">
              <w:t>6.1 B</w:t>
            </w:r>
            <w:r w:rsidRPr="003022EC">
              <w:t xml:space="preserve">. </w:t>
            </w:r>
            <w:r w:rsidRPr="003022EC">
              <w:cr/>
            </w:r>
          </w:p>
          <w:p w:rsidR="00934502" w:rsidRDefault="00934502" w:rsidP="00934502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Local Plan</w:t>
            </w:r>
            <w:r>
              <w:rPr>
                <w:b/>
                <w:color w:val="0066A4"/>
              </w:rPr>
              <w:t xml:space="preserve"> </w:t>
            </w:r>
          </w:p>
          <w:p w:rsidR="00934502" w:rsidRPr="00934502" w:rsidRDefault="00934502" w:rsidP="006E024B">
            <w:pPr>
              <w:autoSpaceDE w:val="0"/>
              <w:autoSpaceDN w:val="0"/>
              <w:adjustRightInd w:val="0"/>
            </w:pPr>
            <w:r w:rsidRPr="00934502">
              <w:t>Policies 2.1 (d), 2.5 (f)</w:t>
            </w:r>
          </w:p>
          <w:p w:rsidR="00934502" w:rsidRDefault="00934502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</w:p>
          <w:p w:rsidR="00934502" w:rsidRDefault="00934502" w:rsidP="00934502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NPPF</w:t>
            </w:r>
          </w:p>
          <w:p w:rsidR="00934502" w:rsidRPr="00934502" w:rsidRDefault="00934502" w:rsidP="00934502">
            <w:r w:rsidRPr="00934502">
              <w:t>Para 35, 41</w:t>
            </w:r>
          </w:p>
          <w:p w:rsidR="00934502" w:rsidRPr="00A969EC" w:rsidRDefault="00934502" w:rsidP="00934502"/>
          <w:p w:rsidR="00934502" w:rsidRDefault="00934502" w:rsidP="00934502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 xml:space="preserve">London Plan: </w:t>
            </w:r>
          </w:p>
          <w:p w:rsidR="00934502" w:rsidRDefault="00934502" w:rsidP="00934502">
            <w:pPr>
              <w:rPr>
                <w:b/>
                <w:color w:val="0066A4"/>
              </w:rPr>
            </w:pPr>
            <w:r w:rsidRPr="000631A2">
              <w:lastRenderedPageBreak/>
              <w:t>6.1 B</w:t>
            </w:r>
            <w:r>
              <w:t>, 62 C, 67 B</w:t>
            </w:r>
            <w:r w:rsidRPr="003022EC">
              <w:t xml:space="preserve">. </w:t>
            </w:r>
            <w:r w:rsidRPr="003022EC">
              <w:cr/>
            </w:r>
          </w:p>
          <w:p w:rsidR="00934502" w:rsidRDefault="00934502" w:rsidP="00934502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t>Local Plan</w:t>
            </w:r>
            <w:r>
              <w:rPr>
                <w:b/>
                <w:color w:val="0066A4"/>
              </w:rPr>
              <w:t xml:space="preserve"> </w:t>
            </w:r>
          </w:p>
          <w:p w:rsidR="00934502" w:rsidRPr="005C04CE" w:rsidRDefault="00934502" w:rsidP="006E024B">
            <w:pPr>
              <w:autoSpaceDE w:val="0"/>
              <w:autoSpaceDN w:val="0"/>
              <w:adjustRightInd w:val="0"/>
              <w:rPr>
                <w:color w:val="0066A4"/>
              </w:rPr>
            </w:pPr>
            <w:r w:rsidRPr="00934502">
              <w:t>Policy 2.1 (b), 2.5 (e)&amp; (f)</w:t>
            </w:r>
          </w:p>
        </w:tc>
        <w:tc>
          <w:tcPr>
            <w:tcW w:w="1124" w:type="pct"/>
          </w:tcPr>
          <w:p w:rsidR="00764884" w:rsidRPr="002C3B1F" w:rsidRDefault="00502F80" w:rsidP="00DE09C1">
            <w:r w:rsidRPr="002C3B1F">
              <w:lastRenderedPageBreak/>
              <w:t xml:space="preserve">1.  Require </w:t>
            </w:r>
            <w:r w:rsidR="00764884" w:rsidRPr="002C3B1F">
              <w:t xml:space="preserve">all significant </w:t>
            </w:r>
            <w:r w:rsidRPr="002C3B1F">
              <w:t>new developments to have rear and/or basement delivery</w:t>
            </w:r>
            <w:r w:rsidR="00764884" w:rsidRPr="002C3B1F">
              <w:t>.</w:t>
            </w:r>
          </w:p>
          <w:p w:rsidR="000A070B" w:rsidRPr="002C3B1F" w:rsidRDefault="000A070B" w:rsidP="00DE09C1">
            <w:proofErr w:type="gramStart"/>
            <w:r w:rsidRPr="002C3B1F">
              <w:t>2</w:t>
            </w:r>
            <w:r w:rsidR="00764884" w:rsidRPr="002C3B1F">
              <w:t xml:space="preserve">  </w:t>
            </w:r>
            <w:r w:rsidR="001232FC" w:rsidRPr="002C3B1F">
              <w:t>For</w:t>
            </w:r>
            <w:proofErr w:type="gramEnd"/>
            <w:r w:rsidR="001232FC" w:rsidRPr="002C3B1F">
              <w:t xml:space="preserve"> lesser developments and existing uses, w</w:t>
            </w:r>
            <w:r w:rsidR="00764884" w:rsidRPr="002C3B1F">
              <w:t xml:space="preserve">here rear access is not possible, require </w:t>
            </w:r>
            <w:r w:rsidR="00440656" w:rsidRPr="002C3B1F">
              <w:t>suitable space to be provided for street loading bays which do not unduly restrict carriageway widths</w:t>
            </w:r>
            <w:r w:rsidRPr="002C3B1F">
              <w:t>.</w:t>
            </w:r>
          </w:p>
          <w:p w:rsidR="000A070B" w:rsidRDefault="00764884" w:rsidP="00DE09C1">
            <w:r w:rsidRPr="002C3B1F">
              <w:t>3</w:t>
            </w:r>
            <w:r w:rsidR="00502F80" w:rsidRPr="002C3B1F">
              <w:t xml:space="preserve">.   </w:t>
            </w:r>
            <w:r w:rsidR="000A070B" w:rsidRPr="002C3B1F">
              <w:t>Encourage all significant new developments to provide traffic free through pedestrian</w:t>
            </w:r>
            <w:r w:rsidRPr="002C3B1F">
              <w:t xml:space="preserve"> and cycle</w:t>
            </w:r>
            <w:r w:rsidR="000A070B" w:rsidRPr="002C3B1F">
              <w:t xml:space="preserve"> routes, where possible converting existing streets.</w:t>
            </w:r>
          </w:p>
          <w:p w:rsidR="002C3B1F" w:rsidRPr="002C3B1F" w:rsidRDefault="002C3B1F" w:rsidP="00401C5D">
            <w:pPr>
              <w:jc w:val="center"/>
            </w:pPr>
          </w:p>
          <w:p w:rsidR="000C4601" w:rsidRDefault="000B529B" w:rsidP="00DE09C1">
            <w:pPr>
              <w:tabs>
                <w:tab w:val="left" w:pos="274"/>
              </w:tabs>
            </w:pPr>
            <w:r>
              <w:t xml:space="preserve">Reduce congestion </w:t>
            </w:r>
            <w:r w:rsidR="000C4601" w:rsidRPr="002C3B1F">
              <w:t xml:space="preserve">at the junction of The Grove/The Green </w:t>
            </w:r>
            <w:r>
              <w:t>by r</w:t>
            </w:r>
            <w:r w:rsidRPr="002C3B1F">
              <w:t>eplac</w:t>
            </w:r>
            <w:r>
              <w:t>ing</w:t>
            </w:r>
            <w:r w:rsidRPr="002C3B1F">
              <w:t xml:space="preserve"> traffic light controls </w:t>
            </w:r>
            <w:r w:rsidR="002C3B1F" w:rsidRPr="002C3B1F">
              <w:t>with a roundabout, with separate signal controlled pedestrian crossing</w:t>
            </w:r>
            <w:r w:rsidR="00DE09C1">
              <w:t>.</w:t>
            </w:r>
          </w:p>
          <w:p w:rsidR="00DE09C1" w:rsidRDefault="00DE09C1" w:rsidP="00DE09C1">
            <w:pPr>
              <w:pStyle w:val="ListParagraph"/>
              <w:ind w:left="360"/>
            </w:pPr>
          </w:p>
          <w:p w:rsidR="00DE09C1" w:rsidRDefault="00DE09C1" w:rsidP="00DE09C1">
            <w:pPr>
              <w:pStyle w:val="ListParagraph"/>
              <w:ind w:left="360"/>
            </w:pPr>
          </w:p>
          <w:p w:rsidR="00DE09C1" w:rsidRDefault="00DE09C1" w:rsidP="00DE09C1">
            <w:pPr>
              <w:pStyle w:val="ListParagraph"/>
              <w:ind w:left="360"/>
            </w:pPr>
          </w:p>
          <w:p w:rsidR="00DE09C1" w:rsidRDefault="00DE09C1" w:rsidP="00DE09C1">
            <w:pPr>
              <w:pStyle w:val="ListParagraph"/>
              <w:ind w:left="360"/>
            </w:pPr>
          </w:p>
          <w:p w:rsidR="00DE09C1" w:rsidRDefault="00DE09C1" w:rsidP="00DE09C1">
            <w:pPr>
              <w:pStyle w:val="ListParagraph"/>
              <w:ind w:left="360"/>
            </w:pPr>
          </w:p>
          <w:p w:rsidR="008C6C3C" w:rsidRPr="00401C5D" w:rsidRDefault="008C6C3C" w:rsidP="00DE09C1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I</w:t>
            </w:r>
            <w:r w:rsidR="007B74D3">
              <w:t xml:space="preserve">mprove pedestrian experience and quality of public realm </w:t>
            </w:r>
            <w:r>
              <w:t xml:space="preserve">by </w:t>
            </w:r>
            <w:r w:rsidRPr="00401C5D">
              <w:t xml:space="preserve">developing an overall public realm strategy for Ealing – where is it, how to interconnect it, street furniture, standards for cleanliness, maintenance </w:t>
            </w:r>
            <w:proofErr w:type="spellStart"/>
            <w:r w:rsidRPr="00401C5D">
              <w:t>etc</w:t>
            </w:r>
            <w:proofErr w:type="spellEnd"/>
          </w:p>
          <w:p w:rsidR="00F8376C" w:rsidRDefault="008C6C3C" w:rsidP="00F8376C">
            <w:pPr>
              <w:pStyle w:val="ListParagraph"/>
              <w:numPr>
                <w:ilvl w:val="0"/>
                <w:numId w:val="11"/>
              </w:numPr>
            </w:pPr>
            <w:r w:rsidRPr="00401C5D">
              <w:t>Adopt a High St Ken approach to road space in the Town Centre – to make it a shared space.</w:t>
            </w:r>
          </w:p>
          <w:p w:rsidR="00401C5D" w:rsidRDefault="00401C5D" w:rsidP="00F8376C">
            <w:pPr>
              <w:pStyle w:val="ListParagraph"/>
              <w:numPr>
                <w:ilvl w:val="0"/>
                <w:numId w:val="11"/>
              </w:numPr>
            </w:pPr>
            <w:r w:rsidRPr="00401C5D">
              <w:t>Remove railings and other items that reduce pedestrian mobility</w:t>
            </w:r>
          </w:p>
          <w:p w:rsidR="00F8376C" w:rsidRDefault="00F8376C" w:rsidP="00F8376C">
            <w:pPr>
              <w:pStyle w:val="ListParagraph"/>
              <w:numPr>
                <w:ilvl w:val="0"/>
                <w:numId w:val="11"/>
              </w:numPr>
            </w:pPr>
            <w:r w:rsidRPr="00F8376C">
              <w:t>Remove unnecessary signage and street clutter</w:t>
            </w:r>
            <w:r w:rsidR="0005724C">
              <w:t>.</w:t>
            </w:r>
          </w:p>
          <w:p w:rsidR="0005724C" w:rsidRDefault="0005724C" w:rsidP="0005724C">
            <w:pPr>
              <w:pStyle w:val="ListParagraph"/>
              <w:ind w:left="360"/>
            </w:pPr>
          </w:p>
          <w:p w:rsidR="00C26F4C" w:rsidRDefault="00C26F4C" w:rsidP="0005724C">
            <w:pPr>
              <w:pStyle w:val="ListParagraph"/>
              <w:numPr>
                <w:ilvl w:val="0"/>
                <w:numId w:val="14"/>
              </w:numPr>
            </w:pPr>
            <w:r>
              <w:t>Requir</w:t>
            </w:r>
            <w:r w:rsidR="0005724C">
              <w:t xml:space="preserve">e all new developments </w:t>
            </w:r>
            <w:r>
              <w:t>to provide safe access to off-street parking, especially for new offices, within London Plan standards.</w:t>
            </w:r>
          </w:p>
          <w:p w:rsidR="00C26F4C" w:rsidRDefault="00C26F4C" w:rsidP="0005724C">
            <w:pPr>
              <w:pStyle w:val="ListParagraph"/>
              <w:numPr>
                <w:ilvl w:val="0"/>
                <w:numId w:val="14"/>
              </w:numPr>
            </w:pPr>
            <w:r>
              <w:t>Plan for better access to parking on the periphery of the town, to reduce traffic movements across the centre</w:t>
            </w:r>
          </w:p>
          <w:p w:rsidR="00F8376C" w:rsidRPr="00F8376C" w:rsidRDefault="00C26F4C" w:rsidP="00BB5556">
            <w:pPr>
              <w:pStyle w:val="ListParagraph"/>
              <w:numPr>
                <w:ilvl w:val="0"/>
                <w:numId w:val="14"/>
              </w:numPr>
            </w:pPr>
            <w:r>
              <w:t>Encourage more efficient use of public parking facilities through better signage and flexible charging regimes including stop-and-shop.</w:t>
            </w:r>
          </w:p>
          <w:p w:rsidR="00502F80" w:rsidRPr="00F8376C" w:rsidRDefault="00401C5D" w:rsidP="00DE09C1">
            <w:pPr>
              <w:pStyle w:val="ListParagraph"/>
              <w:numPr>
                <w:ilvl w:val="0"/>
                <w:numId w:val="12"/>
              </w:numPr>
            </w:pPr>
            <w:r w:rsidRPr="00F8376C">
              <w:lastRenderedPageBreak/>
              <w:t>Encourage enhanced public transport options – e.g. connections to orbital rail, more practical buses, better bus signage</w:t>
            </w:r>
            <w:r w:rsidR="00DE09C1" w:rsidRPr="00F8376C">
              <w:t>.</w:t>
            </w:r>
          </w:p>
          <w:p w:rsidR="00DE09C1" w:rsidRDefault="00DE09C1" w:rsidP="00DE09C1">
            <w:pPr>
              <w:pStyle w:val="ListParagraph"/>
              <w:numPr>
                <w:ilvl w:val="0"/>
                <w:numId w:val="12"/>
              </w:numPr>
              <w:tabs>
                <w:tab w:val="left" w:pos="307"/>
              </w:tabs>
            </w:pPr>
            <w:r>
              <w:t>Move bus stands from east of Haven Green and from diagonal road to more appropriate areas</w:t>
            </w:r>
          </w:p>
          <w:p w:rsidR="00DE09C1" w:rsidRDefault="00DE09C1" w:rsidP="00DE09C1">
            <w:pPr>
              <w:pStyle w:val="ListParagraph"/>
              <w:numPr>
                <w:ilvl w:val="0"/>
                <w:numId w:val="12"/>
              </w:numPr>
              <w:tabs>
                <w:tab w:val="left" w:pos="307"/>
              </w:tabs>
            </w:pPr>
            <w:r>
              <w:t>Designate old BBC car park as a bus waiting/interchange area.</w:t>
            </w:r>
          </w:p>
          <w:p w:rsidR="00AD658F" w:rsidRDefault="00AD658F" w:rsidP="00DE09C1">
            <w:pPr>
              <w:pStyle w:val="ListParagraph"/>
              <w:numPr>
                <w:ilvl w:val="0"/>
                <w:numId w:val="12"/>
              </w:numPr>
              <w:tabs>
                <w:tab w:val="left" w:pos="307"/>
              </w:tabs>
            </w:pPr>
            <w:r>
              <w:t>As 3 for waiting only</w:t>
            </w:r>
            <w:r w:rsidR="00072CA9">
              <w:t>. Concentrate</w:t>
            </w:r>
            <w:r>
              <w:t xml:space="preserve"> bus stops on east side of Haven Green</w:t>
            </w:r>
            <w:r w:rsidR="00072CA9">
              <w:t xml:space="preserve"> which would be made two-way</w:t>
            </w:r>
            <w:r>
              <w:t xml:space="preserve"> </w:t>
            </w:r>
            <w:r w:rsidR="00072CA9">
              <w:t>while reversing traffic flows on the diagonal road.</w:t>
            </w:r>
          </w:p>
          <w:p w:rsidR="00F8376C" w:rsidRPr="002C3B1F" w:rsidRDefault="00F8376C" w:rsidP="00F8376C">
            <w:pPr>
              <w:pStyle w:val="ListParagraph"/>
              <w:tabs>
                <w:tab w:val="left" w:pos="307"/>
              </w:tabs>
              <w:ind w:left="360"/>
            </w:pPr>
          </w:p>
          <w:p w:rsidR="00401C5D" w:rsidRPr="0005724C" w:rsidRDefault="008C6C3C" w:rsidP="00FF4765">
            <w:pPr>
              <w:pStyle w:val="ListParagraph"/>
              <w:numPr>
                <w:ilvl w:val="0"/>
                <w:numId w:val="13"/>
              </w:numPr>
            </w:pPr>
            <w:r w:rsidRPr="0005724C">
              <w:t xml:space="preserve">Improve </w:t>
            </w:r>
            <w:r w:rsidR="00401C5D" w:rsidRPr="0005724C">
              <w:t>cycling access on the north-south routes</w:t>
            </w:r>
            <w:r w:rsidR="00F8376C" w:rsidRPr="0005724C">
              <w:t>, including provision of new cycle-only tracks.</w:t>
            </w:r>
          </w:p>
          <w:p w:rsidR="00502F80" w:rsidRPr="00FF4765" w:rsidRDefault="00F8376C" w:rsidP="00FF4765">
            <w:pPr>
              <w:pStyle w:val="ListParagraph"/>
              <w:numPr>
                <w:ilvl w:val="0"/>
                <w:numId w:val="13"/>
              </w:numPr>
              <w:rPr>
                <w:color w:val="0066A4"/>
              </w:rPr>
            </w:pPr>
            <w:r w:rsidRPr="0005724C">
              <w:t xml:space="preserve">Require new developments to provide secure cycle parking and storage </w:t>
            </w:r>
          </w:p>
          <w:p w:rsidR="00FF4765" w:rsidRPr="00FF4765" w:rsidRDefault="00FF4765" w:rsidP="00FF4765">
            <w:pPr>
              <w:pStyle w:val="ListParagraph"/>
              <w:numPr>
                <w:ilvl w:val="0"/>
                <w:numId w:val="13"/>
              </w:numPr>
            </w:pPr>
            <w:r w:rsidRPr="00FF4765">
              <w:t xml:space="preserve">Designate </w:t>
            </w:r>
            <w:proofErr w:type="spellStart"/>
            <w:r w:rsidRPr="00FF4765">
              <w:t>undercroft</w:t>
            </w:r>
            <w:proofErr w:type="spellEnd"/>
            <w:r w:rsidRPr="00FF4765">
              <w:t xml:space="preserve"> of BBC car park for secure cycle parking</w:t>
            </w:r>
          </w:p>
          <w:p w:rsidR="00502F80" w:rsidRPr="00FF4765" w:rsidRDefault="00502F80" w:rsidP="00401C5D">
            <w:pPr>
              <w:jc w:val="center"/>
            </w:pPr>
          </w:p>
          <w:p w:rsidR="0047394E" w:rsidRPr="00536719" w:rsidRDefault="0047394E" w:rsidP="0047394E">
            <w:r w:rsidRPr="00536719">
              <w:t>Ensure redevelopment of the station</w:t>
            </w:r>
          </w:p>
          <w:p w:rsidR="0047394E" w:rsidRPr="00536719" w:rsidRDefault="0047394E" w:rsidP="0047394E">
            <w:pPr>
              <w:pStyle w:val="ListParagraph"/>
              <w:numPr>
                <w:ilvl w:val="0"/>
                <w:numId w:val="16"/>
              </w:numPr>
            </w:pPr>
            <w:r w:rsidRPr="00536719">
              <w:t xml:space="preserve">Is of a quality appropriate for its position as the major gateway to </w:t>
            </w:r>
            <w:r w:rsidRPr="00536719">
              <w:lastRenderedPageBreak/>
              <w:t xml:space="preserve">the town centre, in terms of </w:t>
            </w:r>
            <w:r w:rsidR="007F0AF2" w:rsidRPr="00536719">
              <w:t xml:space="preserve">general </w:t>
            </w:r>
            <w:r w:rsidRPr="00536719">
              <w:t>design and impact on surrounding conservation areas</w:t>
            </w:r>
          </w:p>
          <w:p w:rsidR="00502F80" w:rsidRPr="00536719" w:rsidRDefault="0047394E" w:rsidP="007F0AF2">
            <w:pPr>
              <w:pStyle w:val="ListParagraph"/>
              <w:numPr>
                <w:ilvl w:val="0"/>
                <w:numId w:val="16"/>
              </w:numPr>
            </w:pPr>
            <w:r w:rsidRPr="00536719">
              <w:t xml:space="preserve">minimises the environmental impact of increased passenger numbers, through control of bus feeder services (location of stops and stands) including private contract </w:t>
            </w:r>
            <w:r w:rsidR="007F0AF2" w:rsidRPr="00536719">
              <w:t>services</w:t>
            </w:r>
          </w:p>
          <w:p w:rsidR="00502F80" w:rsidRPr="00536719" w:rsidRDefault="0047394E" w:rsidP="007F0AF2">
            <w:pPr>
              <w:pStyle w:val="ListParagraph"/>
              <w:numPr>
                <w:ilvl w:val="0"/>
                <w:numId w:val="16"/>
              </w:numPr>
            </w:pPr>
            <w:proofErr w:type="gramStart"/>
            <w:r w:rsidRPr="00536719">
              <w:t>allows</w:t>
            </w:r>
            <w:proofErr w:type="gramEnd"/>
            <w:r w:rsidRPr="00536719">
              <w:t xml:space="preserve"> level </w:t>
            </w:r>
            <w:r w:rsidR="001E1C35">
              <w:t xml:space="preserve">as well as step free </w:t>
            </w:r>
            <w:r w:rsidRPr="00536719">
              <w:t>access for those of limited mobility</w:t>
            </w:r>
            <w:r w:rsidR="007F0AF2" w:rsidRPr="00536719">
              <w:t xml:space="preserve"> outside as well as inside.</w:t>
            </w:r>
          </w:p>
          <w:p w:rsidR="0047394E" w:rsidRDefault="0047394E" w:rsidP="007F0AF2">
            <w:pPr>
              <w:rPr>
                <w:color w:val="0066A4"/>
              </w:rPr>
            </w:pPr>
          </w:p>
          <w:p w:rsidR="005C04CE" w:rsidRPr="005C04CE" w:rsidRDefault="005C04CE" w:rsidP="007F0AF2">
            <w:pPr>
              <w:jc w:val="center"/>
              <w:rPr>
                <w:color w:val="0066A4"/>
              </w:rPr>
            </w:pPr>
          </w:p>
        </w:tc>
        <w:tc>
          <w:tcPr>
            <w:tcW w:w="1118" w:type="pct"/>
          </w:tcPr>
          <w:p w:rsidR="00CE01CF" w:rsidRDefault="005C04CE" w:rsidP="00EF334C">
            <w:pPr>
              <w:rPr>
                <w:b/>
                <w:color w:val="0066A4"/>
              </w:rPr>
            </w:pPr>
            <w:r w:rsidRPr="005C04CE">
              <w:rPr>
                <w:b/>
                <w:color w:val="0066A4"/>
              </w:rPr>
              <w:lastRenderedPageBreak/>
              <w:t>Evidence:</w:t>
            </w:r>
          </w:p>
          <w:p w:rsidR="00CE01CF" w:rsidRPr="00536719" w:rsidRDefault="00CE01CF" w:rsidP="00EF334C">
            <w:r w:rsidRPr="00536719">
              <w:t xml:space="preserve">Detailed analysis of the existing passenger usage for trains/buses/road and comparison with the </w:t>
            </w:r>
            <w:proofErr w:type="spellStart"/>
            <w:r w:rsidRPr="00536719">
              <w:t>Crossrail</w:t>
            </w:r>
            <w:proofErr w:type="spellEnd"/>
            <w:r w:rsidRPr="00536719">
              <w:t xml:space="preserve"> forecasts.</w:t>
            </w:r>
          </w:p>
          <w:p w:rsidR="00CE01CF" w:rsidRPr="00536719" w:rsidRDefault="00CE01CF" w:rsidP="00EF334C"/>
          <w:p w:rsidR="005C04CE" w:rsidRPr="00536719" w:rsidRDefault="00CE01CF" w:rsidP="00EF334C">
            <w:pPr>
              <w:rPr>
                <w:b/>
              </w:rPr>
            </w:pPr>
            <w:r w:rsidRPr="00536719">
              <w:t>Source / Destination surveys for Ealing</w:t>
            </w:r>
            <w:r w:rsidR="00957EB6" w:rsidRPr="00536719">
              <w:t xml:space="preserve"> all available transport modes</w:t>
            </w:r>
            <w:r w:rsidRPr="00536719">
              <w:rPr>
                <w:b/>
              </w:rPr>
              <w:t xml:space="preserve"> </w:t>
            </w: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957EB6" w:rsidRDefault="00957EB6" w:rsidP="00EF334C">
            <w:pPr>
              <w:rPr>
                <w:b/>
                <w:color w:val="0066A4"/>
              </w:rPr>
            </w:pPr>
          </w:p>
          <w:p w:rsidR="00BA3BC1" w:rsidRDefault="00957EB6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 xml:space="preserve">Identify the zones that will have materially different speeds of access under </w:t>
            </w:r>
            <w:proofErr w:type="spellStart"/>
            <w:r>
              <w:rPr>
                <w:b/>
                <w:color w:val="0066A4"/>
              </w:rPr>
              <w:t>Crossrail</w:t>
            </w:r>
            <w:proofErr w:type="spellEnd"/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53059C" w:rsidRDefault="0053059C" w:rsidP="00EF334C">
            <w:pPr>
              <w:rPr>
                <w:b/>
                <w:color w:val="0066A4"/>
              </w:rPr>
            </w:pP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Traffic analysis</w:t>
            </w:r>
          </w:p>
          <w:p w:rsidR="0053059C" w:rsidRPr="0053059C" w:rsidRDefault="0053059C" w:rsidP="0053059C">
            <w:pPr>
              <w:pStyle w:val="ListParagraph"/>
              <w:numPr>
                <w:ilvl w:val="0"/>
                <w:numId w:val="1"/>
              </w:numPr>
              <w:rPr>
                <w:b/>
                <w:color w:val="0066A4"/>
              </w:rPr>
            </w:pPr>
            <w:r w:rsidRPr="0053059C">
              <w:rPr>
                <w:b/>
                <w:color w:val="0066A4"/>
              </w:rPr>
              <w:t>destination versus thru flowing traffic</w:t>
            </w:r>
          </w:p>
          <w:p w:rsidR="0053059C" w:rsidRDefault="0053059C" w:rsidP="0053059C">
            <w:pPr>
              <w:pStyle w:val="ListParagraph"/>
              <w:numPr>
                <w:ilvl w:val="0"/>
                <w:numId w:val="1"/>
              </w:num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modal demand</w:t>
            </w:r>
          </w:p>
          <w:p w:rsidR="0053059C" w:rsidRDefault="0053059C" w:rsidP="0053059C">
            <w:pPr>
              <w:pStyle w:val="ListParagraph"/>
              <w:numPr>
                <w:ilvl w:val="0"/>
                <w:numId w:val="1"/>
              </w:num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Junction / lane capacity</w:t>
            </w:r>
          </w:p>
          <w:p w:rsidR="0053059C" w:rsidRDefault="0053059C" w:rsidP="0053059C">
            <w:pPr>
              <w:pStyle w:val="ListParagraph"/>
              <w:numPr>
                <w:ilvl w:val="0"/>
                <w:numId w:val="1"/>
              </w:num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Traffic speeds</w:t>
            </w:r>
          </w:p>
          <w:p w:rsidR="0053059C" w:rsidRDefault="0053059C" w:rsidP="0053059C">
            <w:pPr>
              <w:pStyle w:val="ListParagraph"/>
              <w:numPr>
                <w:ilvl w:val="0"/>
                <w:numId w:val="1"/>
              </w:num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Accessibility of car parks</w:t>
            </w:r>
          </w:p>
          <w:p w:rsidR="00BA3BC1" w:rsidRPr="0053059C" w:rsidRDefault="00BA3BC1" w:rsidP="0053059C">
            <w:pPr>
              <w:pStyle w:val="ListParagraph"/>
              <w:numPr>
                <w:ilvl w:val="0"/>
                <w:numId w:val="1"/>
              </w:numPr>
              <w:rPr>
                <w:b/>
                <w:color w:val="0066A4"/>
              </w:rPr>
            </w:pP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Pedestrian flow analysis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Desire lines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Perception analysis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Crossing patterns and accident records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Clutter/signage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Parking and servicing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Locations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Price and convenience (historically and in comparison with other locations)</w:t>
            </w:r>
          </w:p>
          <w:p w:rsidR="0053059C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Impact of business (servicing, custom)</w:t>
            </w:r>
          </w:p>
          <w:p w:rsidR="007355B7" w:rsidRDefault="0053059C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Loading bay distribution – location and timing versus servicing demand</w:t>
            </w:r>
          </w:p>
          <w:p w:rsidR="007355B7" w:rsidRDefault="007355B7" w:rsidP="00EF334C">
            <w:pPr>
              <w:rPr>
                <w:b/>
                <w:color w:val="0066A4"/>
              </w:rPr>
            </w:pPr>
          </w:p>
          <w:p w:rsidR="007355B7" w:rsidRDefault="007355B7" w:rsidP="00EF334C">
            <w:pPr>
              <w:rPr>
                <w:b/>
                <w:color w:val="0066A4"/>
              </w:rPr>
            </w:pPr>
          </w:p>
          <w:p w:rsidR="007355B7" w:rsidRDefault="007355B7" w:rsidP="00EF334C">
            <w:pPr>
              <w:rPr>
                <w:b/>
                <w:color w:val="0066A4"/>
              </w:rPr>
            </w:pPr>
            <w:r>
              <w:rPr>
                <w:b/>
                <w:color w:val="0066A4"/>
              </w:rPr>
              <w:t>Source and destination surveys for public and private transport usage on E-W and N-S routes into the Town Centre</w:t>
            </w:r>
          </w:p>
          <w:p w:rsidR="007355B7" w:rsidRDefault="007355B7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7F0AF2" w:rsidRPr="00262527" w:rsidRDefault="007F0AF2" w:rsidP="007F0AF2">
            <w:pPr>
              <w:rPr>
                <w:color w:val="0066A4"/>
              </w:rPr>
            </w:pPr>
            <w:r w:rsidRPr="00262527">
              <w:rPr>
                <w:color w:val="0066A4"/>
              </w:rPr>
              <w:t>Detailed analysis of existing bus demand and services</w:t>
            </w:r>
          </w:p>
          <w:p w:rsidR="007F0AF2" w:rsidRPr="00262527" w:rsidRDefault="007F0AF2" w:rsidP="007F0AF2">
            <w:pPr>
              <w:rPr>
                <w:color w:val="0066A4"/>
              </w:rPr>
            </w:pPr>
          </w:p>
          <w:p w:rsidR="007F0AF2" w:rsidRPr="00262527" w:rsidRDefault="007F0AF2" w:rsidP="007F0AF2">
            <w:pPr>
              <w:rPr>
                <w:color w:val="0066A4"/>
              </w:rPr>
            </w:pPr>
            <w:r w:rsidRPr="00262527">
              <w:rPr>
                <w:color w:val="0066A4"/>
              </w:rPr>
              <w:t xml:space="preserve">Integrated with </w:t>
            </w:r>
            <w:proofErr w:type="spellStart"/>
            <w:r w:rsidRPr="00262527">
              <w:rPr>
                <w:color w:val="0066A4"/>
              </w:rPr>
              <w:t>Crossrail</w:t>
            </w:r>
            <w:proofErr w:type="spellEnd"/>
            <w:r w:rsidRPr="00262527">
              <w:rPr>
                <w:color w:val="0066A4"/>
              </w:rPr>
              <w:t xml:space="preserve"> driven additional demand</w:t>
            </w: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BA3BC1" w:rsidRDefault="00BA3BC1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b/>
                <w:color w:val="0066A4"/>
              </w:rPr>
            </w:pPr>
          </w:p>
          <w:p w:rsidR="005C04CE" w:rsidRPr="005C04CE" w:rsidRDefault="005C04CE" w:rsidP="00EF334C">
            <w:pPr>
              <w:rPr>
                <w:color w:val="0066A4"/>
              </w:rPr>
            </w:pPr>
          </w:p>
        </w:tc>
      </w:tr>
      <w:tr w:rsidR="005C04CE" w:rsidTr="00AB36F7">
        <w:trPr>
          <w:trHeight w:val="1076"/>
        </w:trPr>
        <w:tc>
          <w:tcPr>
            <w:tcW w:w="959" w:type="pct"/>
          </w:tcPr>
          <w:p w:rsidR="005C04CE" w:rsidRDefault="005C04CE" w:rsidP="00B312E3"/>
        </w:tc>
        <w:tc>
          <w:tcPr>
            <w:tcW w:w="353" w:type="pct"/>
          </w:tcPr>
          <w:p w:rsidR="005C04CE" w:rsidRDefault="005C04CE" w:rsidP="00EF334C"/>
        </w:tc>
        <w:tc>
          <w:tcPr>
            <w:tcW w:w="338" w:type="pct"/>
          </w:tcPr>
          <w:p w:rsidR="005C04CE" w:rsidRDefault="005C04CE" w:rsidP="007F0AF2"/>
        </w:tc>
        <w:tc>
          <w:tcPr>
            <w:tcW w:w="1109" w:type="pct"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24" w:type="pct"/>
          </w:tcPr>
          <w:p w:rsidR="005C04CE" w:rsidRPr="005C04CE" w:rsidRDefault="005C04CE" w:rsidP="00EF334C">
            <w:pPr>
              <w:rPr>
                <w:color w:val="0066A4"/>
              </w:rPr>
            </w:pPr>
          </w:p>
        </w:tc>
        <w:tc>
          <w:tcPr>
            <w:tcW w:w="1118" w:type="pct"/>
          </w:tcPr>
          <w:p w:rsidR="005C04CE" w:rsidRPr="005C04CE" w:rsidRDefault="005C04CE" w:rsidP="00EF334C">
            <w:pPr>
              <w:rPr>
                <w:b/>
                <w:color w:val="0066A4"/>
              </w:rPr>
            </w:pPr>
          </w:p>
        </w:tc>
      </w:tr>
    </w:tbl>
    <w:p w:rsidR="005C04CE" w:rsidRPr="005C04CE" w:rsidRDefault="005C04CE" w:rsidP="007F64CA">
      <w:pPr>
        <w:rPr>
          <w:b/>
          <w:color w:val="0066A4"/>
          <w:sz w:val="32"/>
        </w:rPr>
      </w:pPr>
    </w:p>
    <w:sectPr w:rsidR="005C04CE" w:rsidRPr="005C04CE" w:rsidSect="002E5399">
      <w:headerReference w:type="default" r:id="rId8"/>
      <w:footerReference w:type="default" r:id="rId9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0F" w:rsidRDefault="009B5F0F" w:rsidP="005C04CE">
      <w:pPr>
        <w:spacing w:after="0" w:line="240" w:lineRule="auto"/>
      </w:pPr>
      <w:r>
        <w:separator/>
      </w:r>
    </w:p>
  </w:endnote>
  <w:endnote w:type="continuationSeparator" w:id="0">
    <w:p w:rsidR="009B5F0F" w:rsidRDefault="009B5F0F" w:rsidP="005C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0D" w:rsidRDefault="0098360D" w:rsidP="003A3C59">
    <w:pPr>
      <w:pStyle w:val="Footer"/>
    </w:pPr>
    <w:r>
      <w:rPr>
        <w:noProof/>
        <w:lang w:eastAsia="en-GB"/>
      </w:rPr>
      <w:t>Created by …………………………………………………………………….topic group      Page.. …of…….</w:t>
    </w:r>
    <w:r>
      <w:rPr>
        <w:noProof/>
        <w:lang w:eastAsia="en-GB"/>
      </w:rPr>
      <w:tab/>
      <w:t xml:space="preserve">           Signed…………………………….......</w:t>
    </w:r>
    <w:r>
      <w:rPr>
        <w:noProof/>
        <w:lang w:eastAsia="en-GB"/>
      </w:rPr>
      <w:tab/>
      <w:t>Date…………………………………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0F" w:rsidRDefault="009B5F0F" w:rsidP="005C04CE">
      <w:pPr>
        <w:spacing w:after="0" w:line="240" w:lineRule="auto"/>
      </w:pPr>
      <w:r>
        <w:separator/>
      </w:r>
    </w:p>
  </w:footnote>
  <w:footnote w:type="continuationSeparator" w:id="0">
    <w:p w:rsidR="009B5F0F" w:rsidRDefault="009B5F0F" w:rsidP="005C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0D" w:rsidRDefault="0098360D" w:rsidP="006C44AD">
    <w:pPr>
      <w:pStyle w:val="Header"/>
      <w:ind w:right="-981"/>
      <w:jc w:val="right"/>
    </w:pPr>
    <w:r w:rsidRPr="002D6BBC">
      <w:rPr>
        <w:noProof/>
        <w:sz w:val="36"/>
        <w:szCs w:val="36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-570230</wp:posOffset>
          </wp:positionH>
          <wp:positionV relativeFrom="page">
            <wp:posOffset>34925</wp:posOffset>
          </wp:positionV>
          <wp:extent cx="3084195" cy="859155"/>
          <wp:effectExtent l="0" t="0" r="1905" b="0"/>
          <wp:wrapTight wrapText="bothSides">
            <wp:wrapPolygon edited="0">
              <wp:start x="0" y="0"/>
              <wp:lineTo x="0" y="21073"/>
              <wp:lineTo x="21480" y="21073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F web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19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        </w:t>
    </w:r>
    <w:r w:rsidRPr="002D6BBC">
      <w:rPr>
        <w:sz w:val="36"/>
        <w:szCs w:val="36"/>
      </w:rPr>
      <w:t>Creating the Neighbourhood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6E2"/>
    <w:multiLevelType w:val="hybridMultilevel"/>
    <w:tmpl w:val="3EDA8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A67"/>
    <w:multiLevelType w:val="hybridMultilevel"/>
    <w:tmpl w:val="55F06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8647E"/>
    <w:multiLevelType w:val="hybridMultilevel"/>
    <w:tmpl w:val="4F7A765A"/>
    <w:lvl w:ilvl="0" w:tplc="BCA479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2D00"/>
    <w:multiLevelType w:val="hybridMultilevel"/>
    <w:tmpl w:val="8488C14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C0295"/>
    <w:multiLevelType w:val="hybridMultilevel"/>
    <w:tmpl w:val="779CFD44"/>
    <w:lvl w:ilvl="0" w:tplc="BCA479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112"/>
    <w:multiLevelType w:val="hybridMultilevel"/>
    <w:tmpl w:val="23025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BB63FE"/>
    <w:multiLevelType w:val="hybridMultilevel"/>
    <w:tmpl w:val="DB446C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5AA6"/>
    <w:multiLevelType w:val="hybridMultilevel"/>
    <w:tmpl w:val="835E50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B83C32"/>
    <w:multiLevelType w:val="hybridMultilevel"/>
    <w:tmpl w:val="64D47114"/>
    <w:lvl w:ilvl="0" w:tplc="8C6C8ED4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F7247"/>
    <w:multiLevelType w:val="hybridMultilevel"/>
    <w:tmpl w:val="B6E04D00"/>
    <w:lvl w:ilvl="0" w:tplc="09BE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7682C"/>
    <w:multiLevelType w:val="hybridMultilevel"/>
    <w:tmpl w:val="42287B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562EAC"/>
    <w:multiLevelType w:val="hybridMultilevel"/>
    <w:tmpl w:val="55FAE03E"/>
    <w:lvl w:ilvl="0" w:tplc="E6805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72CD0"/>
    <w:multiLevelType w:val="hybridMultilevel"/>
    <w:tmpl w:val="FB00D54E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D7B4D86"/>
    <w:multiLevelType w:val="hybridMultilevel"/>
    <w:tmpl w:val="C53401BE"/>
    <w:lvl w:ilvl="0" w:tplc="7EFAB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D4183"/>
    <w:multiLevelType w:val="hybridMultilevel"/>
    <w:tmpl w:val="11509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F7B93"/>
    <w:multiLevelType w:val="hybridMultilevel"/>
    <w:tmpl w:val="1A5A7036"/>
    <w:lvl w:ilvl="0" w:tplc="EF9E08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F9"/>
    <w:rsid w:val="0005724C"/>
    <w:rsid w:val="000631A2"/>
    <w:rsid w:val="00072CA9"/>
    <w:rsid w:val="000A070B"/>
    <w:rsid w:val="000B529B"/>
    <w:rsid w:val="000C4601"/>
    <w:rsid w:val="000E6504"/>
    <w:rsid w:val="000F77C4"/>
    <w:rsid w:val="00103D6C"/>
    <w:rsid w:val="001232FC"/>
    <w:rsid w:val="001C2369"/>
    <w:rsid w:val="001E1C35"/>
    <w:rsid w:val="00247847"/>
    <w:rsid w:val="00262527"/>
    <w:rsid w:val="002762A7"/>
    <w:rsid w:val="002C3B1F"/>
    <w:rsid w:val="002D6BBC"/>
    <w:rsid w:val="002E5399"/>
    <w:rsid w:val="003022EC"/>
    <w:rsid w:val="00385CF9"/>
    <w:rsid w:val="003A19CB"/>
    <w:rsid w:val="003A3C59"/>
    <w:rsid w:val="003B2858"/>
    <w:rsid w:val="003D19C1"/>
    <w:rsid w:val="003D3A5D"/>
    <w:rsid w:val="00401C5D"/>
    <w:rsid w:val="00416B68"/>
    <w:rsid w:val="00440656"/>
    <w:rsid w:val="0047394E"/>
    <w:rsid w:val="00483D02"/>
    <w:rsid w:val="004B182C"/>
    <w:rsid w:val="004B1975"/>
    <w:rsid w:val="004B2842"/>
    <w:rsid w:val="00502F80"/>
    <w:rsid w:val="0053059C"/>
    <w:rsid w:val="00536719"/>
    <w:rsid w:val="005C04CE"/>
    <w:rsid w:val="005D7C89"/>
    <w:rsid w:val="005E5E7D"/>
    <w:rsid w:val="006457C3"/>
    <w:rsid w:val="006C44AD"/>
    <w:rsid w:val="006E024B"/>
    <w:rsid w:val="006E67C0"/>
    <w:rsid w:val="006F2D3E"/>
    <w:rsid w:val="007355B7"/>
    <w:rsid w:val="00736BDE"/>
    <w:rsid w:val="00757BD0"/>
    <w:rsid w:val="00764884"/>
    <w:rsid w:val="007779D9"/>
    <w:rsid w:val="007A2935"/>
    <w:rsid w:val="007A512B"/>
    <w:rsid w:val="007B1B97"/>
    <w:rsid w:val="007B74D3"/>
    <w:rsid w:val="007F0AF2"/>
    <w:rsid w:val="007F64CA"/>
    <w:rsid w:val="00880C1B"/>
    <w:rsid w:val="008931AB"/>
    <w:rsid w:val="008A0ABE"/>
    <w:rsid w:val="008A3AE9"/>
    <w:rsid w:val="008A6C5A"/>
    <w:rsid w:val="008C1754"/>
    <w:rsid w:val="008C6C3C"/>
    <w:rsid w:val="00921429"/>
    <w:rsid w:val="00934502"/>
    <w:rsid w:val="00957EB6"/>
    <w:rsid w:val="009668BC"/>
    <w:rsid w:val="0098360D"/>
    <w:rsid w:val="009910AA"/>
    <w:rsid w:val="009B5F0F"/>
    <w:rsid w:val="009E1DBA"/>
    <w:rsid w:val="00A570D1"/>
    <w:rsid w:val="00A5760D"/>
    <w:rsid w:val="00A7525C"/>
    <w:rsid w:val="00A969EC"/>
    <w:rsid w:val="00A97180"/>
    <w:rsid w:val="00AB36F7"/>
    <w:rsid w:val="00AD658F"/>
    <w:rsid w:val="00AF1843"/>
    <w:rsid w:val="00B312E3"/>
    <w:rsid w:val="00BA3BC1"/>
    <w:rsid w:val="00C02EE4"/>
    <w:rsid w:val="00C23E4B"/>
    <w:rsid w:val="00C26F4C"/>
    <w:rsid w:val="00C70262"/>
    <w:rsid w:val="00CE01CF"/>
    <w:rsid w:val="00CE1A73"/>
    <w:rsid w:val="00D5135C"/>
    <w:rsid w:val="00D71861"/>
    <w:rsid w:val="00D76B43"/>
    <w:rsid w:val="00D821F2"/>
    <w:rsid w:val="00DB2E6D"/>
    <w:rsid w:val="00DE09C1"/>
    <w:rsid w:val="00E14F14"/>
    <w:rsid w:val="00E41D8D"/>
    <w:rsid w:val="00E81BD0"/>
    <w:rsid w:val="00EF334C"/>
    <w:rsid w:val="00F178F0"/>
    <w:rsid w:val="00F352AC"/>
    <w:rsid w:val="00F8376C"/>
    <w:rsid w:val="00F97E42"/>
    <w:rsid w:val="00FE6FFB"/>
    <w:rsid w:val="00FF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0F3CA-0A86-476E-B734-B0D76D0B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CE"/>
  </w:style>
  <w:style w:type="paragraph" w:styleId="Footer">
    <w:name w:val="footer"/>
    <w:basedOn w:val="Normal"/>
    <w:link w:val="FooterChar"/>
    <w:uiPriority w:val="99"/>
    <w:unhideWhenUsed/>
    <w:rsid w:val="005C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CE"/>
  </w:style>
  <w:style w:type="paragraph" w:styleId="BalloonText">
    <w:name w:val="Balloon Text"/>
    <w:basedOn w:val="Normal"/>
    <w:link w:val="BalloonTextChar"/>
    <w:uiPriority w:val="99"/>
    <w:semiHidden/>
    <w:unhideWhenUsed/>
    <w:rsid w:val="005C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CCA4-0F5D-403D-A742-EC81C6F3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rtpi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Tyler_Jones</dc:creator>
  <cp:lastModifiedBy>Anthony Miller</cp:lastModifiedBy>
  <cp:revision>15</cp:revision>
  <dcterms:created xsi:type="dcterms:W3CDTF">2014-03-29T08:51:00Z</dcterms:created>
  <dcterms:modified xsi:type="dcterms:W3CDTF">2014-04-07T21:52:00Z</dcterms:modified>
</cp:coreProperties>
</file>